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left"/>
        <w:tblInd w:type="dxa" w:w="-118"/>
        <w:tblBorders/>
      </w:tblPr>
      <w:tblGrid>
        <w:gridCol w:w="1640"/>
        <w:gridCol w:w="9021"/>
        <w:gridCol w:w="3557"/>
      </w:tblGrid>
      <w:tr>
        <w:trPr>
          <w:trHeight w:hRule="atLeast" w:val="551"/>
          <w:cantSplit w:val="false"/>
        </w:trPr>
        <w:tc>
          <w:tcPr>
            <w:tcW w:type="dxa" w:w="1640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  <w:tc>
          <w:tcPr>
            <w:tcW w:type="dxa" w:w="9021"/>
            <w:gridSpan w:val="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rFonts w:eastAsia="Times New Roman"/>
                <w:sz w:val="22"/>
              </w:rPr>
              <w:t xml:space="preserve">MÁSTER UNIVERSITARIO EN INGENIERÍA INDUSTRIAL </w:t>
            </w:r>
          </w:p>
        </w:tc>
        <w:tc>
          <w:tcPr>
            <w:tcW w:type="dxa" w:w="3557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/>
            </w:r>
          </w:p>
        </w:tc>
      </w:tr>
      <w:tr>
        <w:trPr>
          <w:trHeight w:hRule="atLeast" w:val="843"/>
          <w:cantSplit w:val="false"/>
        </w:trPr>
        <w:tc>
          <w:tcPr>
            <w:tcW w:type="dxa" w:w="2658"/>
            <w:gridSpan w:val="2"/>
            <w:tcBorders/>
            <w:shd w:fill="D9D9D9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240" w:before="0"/>
              <w:jc w:val="center"/>
            </w:pPr>
            <w:r>
              <w:rPr/>
            </w:r>
          </w:p>
          <w:p>
            <w:pPr>
              <w:pStyle w:val="style0"/>
              <w:spacing w:after="240" w:before="0"/>
              <w:jc w:val="center"/>
            </w:pPr>
            <w:r>
              <w:rPr>
                <w:b/>
                <w:sz w:val="22"/>
              </w:rPr>
              <w:t>Departamento</w:t>
            </w:r>
            <w:r>
              <w:rPr>
                <w:b/>
                <w:bCs/>
                <w:sz w:val="22"/>
              </w:rPr>
              <w:t xml:space="preserve"> (Área)</w:t>
            </w:r>
          </w:p>
        </w:tc>
        <w:tc>
          <w:tcPr>
            <w:tcW w:type="dxa" w:w="1417"/>
            <w:tcBorders/>
            <w:shd w:fill="D9D9D9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240" w:before="0"/>
              <w:jc w:val="center"/>
            </w:pPr>
            <w:r>
              <w:rPr/>
            </w:r>
          </w:p>
          <w:p>
            <w:pPr>
              <w:pStyle w:val="style0"/>
              <w:spacing w:after="240" w:before="0"/>
              <w:jc w:val="center"/>
            </w:pPr>
            <w:r>
              <w:rPr>
                <w:rFonts w:eastAsia="Times New Roman"/>
                <w:b/>
                <w:sz w:val="22"/>
              </w:rPr>
              <w:t>Creditaje</w:t>
            </w:r>
          </w:p>
        </w:tc>
        <w:tc>
          <w:tcPr>
            <w:tcW w:type="dxa" w:w="1936"/>
            <w:tcBorders/>
            <w:shd w:fill="D9D9D9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240" w:before="0"/>
              <w:jc w:val="center"/>
            </w:pPr>
            <w:r>
              <w:rPr/>
            </w:r>
          </w:p>
          <w:p>
            <w:pPr>
              <w:pStyle w:val="style0"/>
              <w:spacing w:after="240" w:before="0"/>
              <w:jc w:val="center"/>
            </w:pPr>
            <w:r>
              <w:rPr>
                <w:rFonts w:eastAsia="Times New Roman"/>
                <w:b/>
                <w:sz w:val="22"/>
              </w:rPr>
              <w:t>Asignaturas o Materias</w:t>
            </w:r>
          </w:p>
        </w:tc>
        <w:tc>
          <w:tcPr>
            <w:tcW w:type="dxa" w:w="1746"/>
            <w:tcBorders/>
            <w:shd w:fill="D9D9D9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240" w:before="0"/>
              <w:jc w:val="center"/>
            </w:pPr>
            <w:r>
              <w:rPr/>
            </w:r>
          </w:p>
          <w:p>
            <w:pPr>
              <w:pStyle w:val="style0"/>
              <w:spacing w:after="240" w:before="0"/>
              <w:jc w:val="center"/>
            </w:pPr>
            <w:r>
              <w:rPr>
                <w:rFonts w:eastAsia="Times New Roman"/>
                <w:b/>
                <w:sz w:val="22"/>
              </w:rPr>
              <w:t>INFORME FAVORABLE</w:t>
            </w:r>
            <w:r>
              <w:rPr>
                <w:rStyle w:val="style21"/>
              </w:rPr>
              <w:footnoteReference w:id="2"/>
            </w:r>
          </w:p>
        </w:tc>
        <w:tc>
          <w:tcPr>
            <w:tcW w:type="dxa" w:w="2156"/>
            <w:tcBorders/>
            <w:shd w:fill="D9D9D9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240" w:before="0"/>
              <w:jc w:val="center"/>
            </w:pPr>
            <w:r>
              <w:rPr/>
            </w:r>
          </w:p>
          <w:p>
            <w:pPr>
              <w:pStyle w:val="style0"/>
              <w:spacing w:after="240" w:before="0"/>
              <w:jc w:val="center"/>
            </w:pPr>
            <w:r>
              <w:rPr>
                <w:rFonts w:eastAsia="Times New Roman"/>
                <w:b/>
                <w:sz w:val="22"/>
              </w:rPr>
              <w:t>INFORME DESFAVORABLE</w:t>
            </w:r>
          </w:p>
        </w:tc>
        <w:tc>
          <w:tcPr>
            <w:tcW w:type="dxa" w:w="4305"/>
            <w:gridSpan w:val="2"/>
            <w:tcBorders/>
            <w:shd w:fill="D9D9D9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spacing w:after="240" w:before="0"/>
              <w:jc w:val="center"/>
            </w:pPr>
            <w:r>
              <w:rPr/>
            </w:r>
          </w:p>
          <w:p>
            <w:pPr>
              <w:pStyle w:val="style0"/>
              <w:spacing w:after="240" w:before="0"/>
              <w:jc w:val="center"/>
            </w:pPr>
            <w:r>
              <w:rPr>
                <w:rFonts w:eastAsia="Times New Roman"/>
                <w:b/>
                <w:sz w:val="22"/>
              </w:rPr>
              <w:t>RESUMEN INFORME</w:t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Ing. Eléctrica (Ing. Eléctrica)</w:t>
            </w:r>
          </w:p>
        </w:tc>
        <w:tc>
          <w:tcPr>
            <w:tcW w:type="dxa" w:w="1417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type="dxa" w:w="193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>
                <w:rFonts w:cs="Calibri"/>
                <w:b/>
                <w:lang w:eastAsia="es-ES"/>
              </w:rPr>
              <w:t>Tecnología Eléctrica</w:t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ESI - EPSA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98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Ing. Mecánica y Diseño Industrial (Ing. Procesos Fabricación)</w:t>
            </w:r>
          </w:p>
        </w:tc>
        <w:tc>
          <w:tcPr>
            <w:tcW w:type="dxa" w:w="1417"/>
            <w:vMerge w:val="restart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rFonts w:eastAsia="Times New Roman"/>
                <w:color w:val="000000"/>
                <w:lang w:eastAsia="es-ES"/>
              </w:rPr>
              <w:t>5</w:t>
            </w:r>
          </w:p>
        </w:tc>
        <w:tc>
          <w:tcPr>
            <w:tcW w:type="dxa" w:w="1936"/>
            <w:vMerge w:val="restart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>
                <w:rFonts w:cs="Calibri"/>
                <w:b/>
                <w:lang w:eastAsia="es-ES"/>
              </w:rPr>
              <w:t>Sistemas Integrados de Fabricación</w:t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 ESI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98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Ciencia de los Materiales e Ingeniería metalúrgica y Química inorgánica (Ciencia y tecnología de los materiales)</w:t>
            </w:r>
          </w:p>
        </w:tc>
        <w:tc>
          <w:tcPr>
            <w:tcW w:type="dxa" w:w="1417"/>
            <w:vMerge w:val="continue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</w:r>
          </w:p>
        </w:tc>
        <w:tc>
          <w:tcPr>
            <w:tcW w:type="dxa" w:w="1936"/>
            <w:vMerge w:val="continue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 xml:space="preserve"> </w:t>
            </w:r>
            <w:r>
              <w:rPr/>
              <w:t>2 créditos</w:t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Ing. Mecánica y Diseño Industrial (Ing. mecánica)</w:t>
            </w:r>
          </w:p>
        </w:tc>
        <w:tc>
          <w:tcPr>
            <w:tcW w:type="dxa" w:w="1417"/>
            <w:vMerge w:val="restart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type="dxa" w:w="1936"/>
            <w:vMerge w:val="restart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>
                <w:rFonts w:cs="Calibri"/>
                <w:b/>
                <w:lang w:eastAsia="es-ES"/>
              </w:rPr>
              <w:t>Tecnología de máquinas</w:t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 ESI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Ing. Mecánica y Diseño Industrial (Ing. Procesos Fabricación)</w:t>
            </w:r>
          </w:p>
        </w:tc>
        <w:tc>
          <w:tcPr>
            <w:tcW w:type="dxa" w:w="1417"/>
            <w:vMerge w:val="continue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</w:r>
          </w:p>
        </w:tc>
        <w:tc>
          <w:tcPr>
            <w:tcW w:type="dxa" w:w="1936"/>
            <w:vMerge w:val="continue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 ESI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Química orgánica (Química orgánica)</w:t>
            </w:r>
          </w:p>
        </w:tc>
        <w:tc>
          <w:tcPr>
            <w:tcW w:type="dxa" w:w="1417"/>
            <w:vMerge w:val="restart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type="dxa" w:w="1936"/>
            <w:vMerge w:val="restart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>
                <w:rFonts w:cs="Calibri"/>
                <w:b/>
                <w:lang w:eastAsia="es-ES"/>
              </w:rPr>
              <w:t>Tecnología Química</w:t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 ESI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Ing. Química y Tecnología de los Alimentos (Ing. Química)</w:t>
            </w:r>
          </w:p>
        </w:tc>
        <w:tc>
          <w:tcPr>
            <w:tcW w:type="dxa" w:w="1417"/>
            <w:vMerge w:val="continue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</w:r>
          </w:p>
        </w:tc>
        <w:tc>
          <w:tcPr>
            <w:tcW w:type="dxa" w:w="1936"/>
            <w:vMerge w:val="continue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 EPSA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Ing. Mecánica y Diseño Industrial (Mecánica de fluidos)</w:t>
            </w:r>
          </w:p>
        </w:tc>
        <w:tc>
          <w:tcPr>
            <w:tcW w:type="dxa" w:w="1417"/>
            <w:vMerge w:val="restart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type="dxa" w:w="1936"/>
            <w:vMerge w:val="restart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>
                <w:rFonts w:cs="Calibri"/>
                <w:b/>
                <w:lang w:eastAsia="es-ES"/>
              </w:rPr>
              <w:t>Tecnología Hidráulica</w:t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 ESI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Máquinas y Motores Térmicos (Máquinas y Motores Térmicos)</w:t>
            </w:r>
          </w:p>
        </w:tc>
        <w:tc>
          <w:tcPr>
            <w:tcW w:type="dxa" w:w="1417"/>
            <w:vMerge w:val="continue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</w:r>
          </w:p>
        </w:tc>
        <w:tc>
          <w:tcPr>
            <w:tcW w:type="dxa" w:w="1936"/>
            <w:vMerge w:val="continue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ESI - EPSA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Máquinas y Motores Térmicos (Máquinas y Motores Térmicos)</w:t>
            </w:r>
          </w:p>
        </w:tc>
        <w:tc>
          <w:tcPr>
            <w:tcW w:type="dxa" w:w="1417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type="dxa" w:w="193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>
                <w:rFonts w:cs="Calibri"/>
                <w:b/>
                <w:lang w:eastAsia="es-ES"/>
              </w:rPr>
              <w:t>Tecnología Energética</w:t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ESI - EPSA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Ing. Automática, Electrónica, Arquitectura y Redes Computadores (Electrónica)</w:t>
            </w:r>
          </w:p>
        </w:tc>
        <w:tc>
          <w:tcPr>
            <w:tcW w:type="dxa" w:w="1417"/>
            <w:vMerge w:val="restart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type="dxa" w:w="1936"/>
            <w:vMerge w:val="restart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>
                <w:rFonts w:cs="Calibri"/>
                <w:b/>
                <w:lang w:eastAsia="es-ES"/>
              </w:rPr>
              <w:t>Diseño Electrónico</w:t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ESI - EPSA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Ciencia de los Materiales e Ingeniería metalúrgica y Química inorgánica (Ciencia y tecnología de los materiales)</w:t>
            </w:r>
          </w:p>
        </w:tc>
        <w:tc>
          <w:tcPr>
            <w:tcW w:type="dxa" w:w="1417"/>
            <w:vMerge w:val="continue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</w:r>
          </w:p>
        </w:tc>
        <w:tc>
          <w:tcPr>
            <w:tcW w:type="dxa" w:w="1936"/>
            <w:vMerge w:val="continue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ESI ? - EPSA ?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 xml:space="preserve"> </w:t>
            </w:r>
            <w:r>
              <w:rPr/>
              <w:t>1 crédito</w:t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Ing. Automática, Electrónica, Arquitectura y Redes Computadores (Ing. Sistemas y Automática)</w:t>
            </w:r>
          </w:p>
        </w:tc>
        <w:tc>
          <w:tcPr>
            <w:tcW w:type="dxa" w:w="1417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type="dxa" w:w="193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>
                <w:rFonts w:cs="Calibri"/>
                <w:b/>
                <w:lang w:eastAsia="es-ES"/>
              </w:rPr>
              <w:t>Automatización y Control</w:t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ESI - EPSA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Organización de Empresas (Org. Empresas)</w:t>
            </w:r>
          </w:p>
        </w:tc>
        <w:tc>
          <w:tcPr>
            <w:tcW w:type="dxa" w:w="1417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type="dxa" w:w="193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>
                <w:rFonts w:cs="Calibri"/>
                <w:b/>
                <w:lang w:eastAsia="es-ES"/>
              </w:rPr>
              <w:t>Administración y Gestión de Empresas</w:t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 ESI ?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Organización de Empresas (Org. Empresas)</w:t>
            </w:r>
          </w:p>
        </w:tc>
        <w:tc>
          <w:tcPr>
            <w:tcW w:type="dxa" w:w="1417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type="dxa" w:w="193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>
                <w:rFonts w:cs="Calibri"/>
                <w:b/>
                <w:lang w:eastAsia="es-ES"/>
              </w:rPr>
              <w:t>Sistemas Integrados de Producción</w:t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 ESI ?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Ing. Mecánica y Diseño Industrial (Proyectos)</w:t>
            </w:r>
          </w:p>
        </w:tc>
        <w:tc>
          <w:tcPr>
            <w:tcW w:type="dxa" w:w="1417"/>
            <w:vMerge w:val="restart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type="dxa" w:w="1936"/>
            <w:vMerge w:val="restart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>
                <w:rFonts w:cs="Calibri"/>
                <w:b/>
                <w:lang w:eastAsia="es-ES"/>
              </w:rPr>
              <w:t>Recursos Humanos y Prevención</w:t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 ESI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Organización de Empresas (Org. Empresas)</w:t>
            </w:r>
          </w:p>
        </w:tc>
        <w:tc>
          <w:tcPr>
            <w:tcW w:type="dxa" w:w="1417"/>
            <w:vMerge w:val="continue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</w:r>
          </w:p>
        </w:tc>
        <w:tc>
          <w:tcPr>
            <w:tcW w:type="dxa" w:w="1936"/>
            <w:vMerge w:val="continue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 ESI ?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 xml:space="preserve"> </w:t>
            </w:r>
            <w:r>
              <w:rPr/>
              <w:t>1,5 créditos</w:t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Ing. Mecánica y Diseño Industrial (Proyectos)</w:t>
            </w:r>
          </w:p>
        </w:tc>
        <w:tc>
          <w:tcPr>
            <w:tcW w:type="dxa" w:w="1417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type="dxa" w:w="193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>
                <w:rFonts w:cs="Calibri"/>
                <w:b/>
                <w:lang w:eastAsia="es-ES"/>
              </w:rPr>
              <w:t>Proyectos</w:t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 ESI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Ing. Mecánica y Diseño Industrial (Mecánica de los medios continuos y teoría de estructuras)</w:t>
            </w:r>
          </w:p>
        </w:tc>
        <w:tc>
          <w:tcPr>
            <w:tcW w:type="dxa" w:w="1417"/>
            <w:vMerge w:val="restart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type="dxa" w:w="1936"/>
            <w:vMerge w:val="restart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>
                <w:rFonts w:cs="Calibri"/>
                <w:b/>
                <w:lang w:eastAsia="es-ES"/>
              </w:rPr>
              <w:t>Construcciones Industriales</w:t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 ESI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Ing. Mecánica y Diseño Industrial (Ing. Procesos Fabricación)</w:t>
            </w:r>
          </w:p>
        </w:tc>
        <w:tc>
          <w:tcPr>
            <w:tcW w:type="dxa" w:w="1417"/>
            <w:vMerge w:val="continue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</w:r>
          </w:p>
        </w:tc>
        <w:tc>
          <w:tcPr>
            <w:tcW w:type="dxa" w:w="1936"/>
            <w:vMerge w:val="continue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 ESI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Máquinas y Motores Térmicos (Máquinas y Motores Térmicos)</w:t>
            </w:r>
          </w:p>
        </w:tc>
        <w:tc>
          <w:tcPr>
            <w:tcW w:type="dxa" w:w="1417"/>
            <w:vMerge w:val="continue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</w:r>
          </w:p>
        </w:tc>
        <w:tc>
          <w:tcPr>
            <w:tcW w:type="dxa" w:w="1936"/>
            <w:vMerge w:val="continue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ESI - EPSA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Ing. Eléctrica (Ing. Eléctrica)</w:t>
            </w:r>
          </w:p>
        </w:tc>
        <w:tc>
          <w:tcPr>
            <w:tcW w:type="dxa" w:w="1417"/>
            <w:vMerge w:val="continue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</w:r>
          </w:p>
        </w:tc>
        <w:tc>
          <w:tcPr>
            <w:tcW w:type="dxa" w:w="1936"/>
            <w:vMerge w:val="continue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ESI - EPSA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 xml:space="preserve"> </w:t>
            </w:r>
            <w:r>
              <w:rPr/>
              <w:t>1,5 créditos</w:t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Ing. Mecánica y Diseño Industrial (Mecánica de los medios continuos y teoría de estructuras)</w:t>
            </w:r>
          </w:p>
        </w:tc>
        <w:tc>
          <w:tcPr>
            <w:tcW w:type="dxa" w:w="1417"/>
            <w:vMerge w:val="restart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type="dxa" w:w="1936"/>
            <w:vMerge w:val="restart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>
                <w:rFonts w:cs="Calibri"/>
                <w:b/>
                <w:lang w:eastAsia="es-ES"/>
              </w:rPr>
              <w:t>Teoría de Estructuras</w:t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 ESI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Ing. Mecánica y Diseño Industrial (Ing. Procesos Fabricación)</w:t>
            </w:r>
          </w:p>
        </w:tc>
        <w:tc>
          <w:tcPr>
            <w:tcW w:type="dxa" w:w="1417"/>
            <w:vMerge w:val="continue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</w:r>
          </w:p>
        </w:tc>
        <w:tc>
          <w:tcPr>
            <w:tcW w:type="dxa" w:w="1936"/>
            <w:vMerge w:val="continue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 ESI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Ing. Mecánica y Diseño Industrial (Ing. mecánica)</w:t>
            </w:r>
          </w:p>
        </w:tc>
        <w:tc>
          <w:tcPr>
            <w:tcW w:type="dxa" w:w="1417"/>
            <w:vMerge w:val="restart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type="dxa" w:w="1936"/>
            <w:vMerge w:val="restart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>
                <w:rFonts w:cs="Calibri"/>
                <w:b/>
                <w:lang w:eastAsia="es-ES"/>
              </w:rPr>
              <w:t>Ingeniería del Transporte</w:t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 ESI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Ing. Mecánica y Diseño Industrial (Ing. Procesos Fabricación)</w:t>
            </w:r>
          </w:p>
        </w:tc>
        <w:tc>
          <w:tcPr>
            <w:tcW w:type="dxa" w:w="1417"/>
            <w:vMerge w:val="continue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</w:r>
          </w:p>
        </w:tc>
        <w:tc>
          <w:tcPr>
            <w:tcW w:type="dxa" w:w="1936"/>
            <w:vMerge w:val="continue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 ESI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ESTADÍSTICA DE I.O.</w:t>
            </w:r>
          </w:p>
        </w:tc>
        <w:tc>
          <w:tcPr>
            <w:tcW w:type="dxa" w:w="1417"/>
            <w:vMerge w:val="restart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type="dxa" w:w="1936"/>
            <w:vMerge w:val="restart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>
                <w:rFonts w:cs="Calibri"/>
                <w:b/>
                <w:lang w:eastAsia="es-ES"/>
              </w:rPr>
              <w:t>Gestión de la Calidad</w:t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 ESI ?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 xml:space="preserve">El departamento </w:t>
            </w:r>
            <w:bookmarkStart w:id="0" w:name="_GoBack"/>
            <w:bookmarkEnd w:id="0"/>
            <w:r>
              <w:rPr/>
              <w:t xml:space="preserve">se compromete a asumir una parte de la asignatura (entre 1,5 y 2,5 créditos) </w:t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Ing. Mecánica y Diseño Industrial (Ing. Procesos Fabricación)</w:t>
            </w:r>
          </w:p>
        </w:tc>
        <w:tc>
          <w:tcPr>
            <w:tcW w:type="dxa" w:w="1417"/>
            <w:vMerge w:val="continue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</w:r>
          </w:p>
        </w:tc>
        <w:tc>
          <w:tcPr>
            <w:tcW w:type="dxa" w:w="1936"/>
            <w:vMerge w:val="continue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 ESI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Ing. Eléctrica (Ing. Eléctrica)</w:t>
            </w:r>
          </w:p>
        </w:tc>
        <w:tc>
          <w:tcPr>
            <w:tcW w:type="dxa" w:w="1417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</w:r>
          </w:p>
        </w:tc>
        <w:tc>
          <w:tcPr>
            <w:tcW w:type="dxa" w:w="193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ESI - EPSA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 xml:space="preserve"> </w:t>
            </w:r>
            <w:r>
              <w:rPr/>
              <w:t>2,5 créditos</w:t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417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type="dxa" w:w="193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>
                <w:rFonts w:cs="Calibri"/>
                <w:b/>
              </w:rPr>
              <w:t>Ejercicio profesional de la Ingeniería</w:t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COLEGIO DE INGENIEROS INDUSTRIALES</w:t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417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type="dxa" w:w="193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>
                <w:rFonts w:cs="Calibri"/>
                <w:b/>
              </w:rPr>
              <w:t>Emprendimiento y dirección de empresas</w:t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CÁTEDRA DE EMPRESAS</w:t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Ing. Eléctrica (Ing. Eléctrica)</w:t>
            </w:r>
          </w:p>
        </w:tc>
        <w:tc>
          <w:tcPr>
            <w:tcW w:type="dxa" w:w="1417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type="dxa" w:w="193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>
                <w:rFonts w:cs="Calibri"/>
                <w:b/>
              </w:rPr>
              <w:t>Plantas industriales, instalaciones y servicios municipales</w:t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ESI- EPSA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 xml:space="preserve"> </w:t>
            </w:r>
            <w:r>
              <w:rPr/>
              <w:t>2,5 créditos</w:t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417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type="dxa" w:w="193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>
                <w:rFonts w:cs="Calibri"/>
                <w:b/>
              </w:rPr>
              <w:t>Proyectos de Arquitectura Industrial</w:t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Ing. Eléctrica (Ing. Eléctrica)</w:t>
            </w:r>
          </w:p>
        </w:tc>
        <w:tc>
          <w:tcPr>
            <w:tcW w:type="dxa" w:w="1417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type="dxa" w:w="193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>
                <w:rFonts w:cs="Calibri"/>
                <w:b/>
              </w:rPr>
              <w:t>Mantenimiento industrial</w:t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ESI-EPSA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 xml:space="preserve"> </w:t>
            </w:r>
            <w:r>
              <w:rPr/>
              <w:t>2,5 créditos</w:t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417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type="dxa" w:w="193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>
                <w:rFonts w:cs="Calibri"/>
                <w:b/>
              </w:rPr>
              <w:t>Infraestructuras aeronáuticas</w:t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417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type="dxa" w:w="193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>
                <w:rFonts w:cs="Calibri"/>
                <w:b/>
              </w:rPr>
              <w:t>Logística e infraestructuras industriales en los puertos</w:t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Ciencia de los Materiales e Ingeniería metalúrgica y Química inorgánica (Ciencia y tecnología de los materiales)</w:t>
            </w:r>
          </w:p>
        </w:tc>
        <w:tc>
          <w:tcPr>
            <w:tcW w:type="dxa" w:w="1417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type="dxa" w:w="193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>
                <w:rFonts w:cs="Calibri"/>
                <w:b/>
              </w:rPr>
              <w:t>Metalotecnica y Tecnología de Materiales</w:t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ESI ? - EPSA ?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Matemáticas (Matemática aplicada)</w:t>
            </w:r>
          </w:p>
        </w:tc>
        <w:tc>
          <w:tcPr>
            <w:tcW w:type="dxa" w:w="1417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type="dxa" w:w="193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>
                <w:rFonts w:cs="Calibri"/>
                <w:b/>
              </w:rPr>
              <w:t>Métodos numéricos</w:t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ESI - EPSA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417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type="dxa" w:w="193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>
                <w:rFonts w:cs="Calibri"/>
                <w:b/>
              </w:rPr>
              <w:t>Complementos de mecánica</w:t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Ing. Química y Tecnología de los Alimentos (Ing. Química)</w:t>
            </w:r>
          </w:p>
        </w:tc>
        <w:tc>
          <w:tcPr>
            <w:tcW w:type="dxa" w:w="1417"/>
            <w:vMerge w:val="restart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type="dxa" w:w="1936"/>
            <w:vMerge w:val="restart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>
                <w:rFonts w:cs="Calibri"/>
                <w:b/>
              </w:rPr>
              <w:t>Complementos de procesos químicos</w:t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EPSA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Ciencia de los Materiales e Ingeniería metalúrgica y Química inorgánica (Química inorgánica)</w:t>
            </w:r>
          </w:p>
        </w:tc>
        <w:tc>
          <w:tcPr>
            <w:tcW w:type="dxa" w:w="1417"/>
            <w:vMerge w:val="continue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</w:r>
          </w:p>
        </w:tc>
        <w:tc>
          <w:tcPr>
            <w:tcW w:type="dxa" w:w="1936"/>
            <w:vMerge w:val="continue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bookmarkStart w:id="1" w:name="__DdeLink__921_2107758673"/>
            <w:bookmarkEnd w:id="1"/>
            <w:r>
              <w:rPr/>
              <w:t>X ESI ? - EPSA ?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 xml:space="preserve"> </w:t>
            </w:r>
            <w:r>
              <w:rPr/>
              <w:t>1 crédito</w:t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Ing. Eléctrica (Ing. Eléctrica)</w:t>
            </w:r>
          </w:p>
        </w:tc>
        <w:tc>
          <w:tcPr>
            <w:tcW w:type="dxa" w:w="1417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type="dxa" w:w="193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>
                <w:rFonts w:cs="Calibri"/>
                <w:b/>
              </w:rPr>
              <w:t>Complementos de tecnología eléctrica</w:t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ESI- EPSA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Máquinas y Motores Térmicos (Máquinas y Motores Térmicos)</w:t>
            </w:r>
          </w:p>
        </w:tc>
        <w:tc>
          <w:tcPr>
            <w:tcW w:type="dxa" w:w="1417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type="dxa" w:w="193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>
                <w:rFonts w:cs="Calibri"/>
                <w:b/>
              </w:rPr>
              <w:t>Complementos de ingeniería térmica y fluidomecánica</w:t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ESI - EPSA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  <w:tr>
        <w:trPr>
          <w:trHeight w:hRule="atLeast" w:val="567"/>
          <w:cantSplit w:val="false"/>
        </w:trPr>
        <w:tc>
          <w:tcPr>
            <w:tcW w:type="dxa" w:w="2658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Ing. Automática, Electrónica, Arquitectura y Redes Computadores (Electrónica)</w:t>
            </w:r>
          </w:p>
        </w:tc>
        <w:tc>
          <w:tcPr>
            <w:tcW w:type="dxa" w:w="1417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type="dxa" w:w="193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>
                <w:rFonts w:cs="Calibri"/>
                <w:b/>
              </w:rPr>
              <w:t>Complementos de electrónica industrial</w:t>
            </w:r>
          </w:p>
        </w:tc>
        <w:tc>
          <w:tcPr>
            <w:tcW w:type="dxa" w:w="174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  <w:t>X ESI - EPSA</w:t>
            </w:r>
          </w:p>
        </w:tc>
        <w:tc>
          <w:tcPr>
            <w:tcW w:type="dxa" w:w="2156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  <w:tc>
          <w:tcPr>
            <w:tcW w:type="dxa" w:w="4305"/>
            <w:gridSpan w:val="2"/>
            <w:tcBorders/>
            <w:shd w:fill="FFFFFF" w:val="clear"/>
            <w:tcMar>
              <w:top w:type="dxa" w:w="0"/>
              <w:left w:type="dxa" w:w="10"/>
              <w:bottom w:type="dxa" w:w="0"/>
              <w:right w:type="dxa" w:w="10"/>
            </w:tcMar>
          </w:tcPr>
          <w:p>
            <w:pPr>
              <w:pStyle w:val="style0"/>
            </w:pPr>
            <w:r>
              <w:rPr/>
            </w:r>
          </w:p>
        </w:tc>
      </w:tr>
    </w:tbl>
    <w:p>
      <w:pPr>
        <w:pStyle w:val="style0"/>
        <w:suppressAutoHyphens w:val="false"/>
        <w:spacing w:after="160" w:before="0" w:line="254" w:lineRule="auto"/>
      </w:pPr>
      <w:r>
        <w:rPr/>
      </w:r>
    </w:p>
    <w:p>
      <w:pPr>
        <w:pStyle w:val="style35"/>
      </w:pPr>
      <w:r>
        <w:rPr>
          <w:b/>
          <w:sz w:val="32"/>
          <w:szCs w:val="32"/>
        </w:rPr>
        <w:t>OBSERVACIONES</w:t>
      </w:r>
    </w:p>
    <w:p>
      <w:pPr>
        <w:pStyle w:val="style35"/>
      </w:pPr>
      <w:r>
        <w:rPr/>
      </w:r>
    </w:p>
    <w:p>
      <w:pPr>
        <w:pStyle w:val="style35"/>
      </w:pPr>
      <w:r>
        <w:rPr/>
      </w:r>
    </w:p>
    <w:p>
      <w:pPr>
        <w:pStyle w:val="style35"/>
      </w:pPr>
      <w:r>
        <w:rPr/>
      </w:r>
    </w:p>
    <w:p>
      <w:pPr>
        <w:pStyle w:val="style35"/>
      </w:pPr>
      <w:r>
        <w:rPr/>
      </w:r>
    </w:p>
    <w:p>
      <w:pPr>
        <w:pStyle w:val="style35"/>
      </w:pPr>
      <w:r>
        <w:rPr/>
      </w:r>
    </w:p>
    <w:p>
      <w:pPr>
        <w:pStyle w:val="style35"/>
      </w:pPr>
      <w:r>
        <w:rPr/>
      </w:r>
    </w:p>
    <w:p>
      <w:pPr>
        <w:pStyle w:val="style35"/>
      </w:pPr>
      <w:r>
        <w:rPr/>
      </w:r>
    </w:p>
    <w:p>
      <w:pPr>
        <w:pStyle w:val="style35"/>
      </w:pPr>
      <w:r>
        <w:rPr/>
      </w:r>
    </w:p>
    <w:p>
      <w:pPr>
        <w:pStyle w:val="style35"/>
      </w:pPr>
      <w:r>
        <w:rPr/>
      </w:r>
    </w:p>
    <w:p>
      <w:pPr>
        <w:pStyle w:val="style35"/>
      </w:pPr>
      <w:r>
        <w:rPr/>
      </w:r>
    </w:p>
    <w:p>
      <w:pPr>
        <w:pStyle w:val="style35"/>
      </w:pPr>
      <w:r>
        <w:rPr/>
      </w:r>
    </w:p>
    <w:p>
      <w:pPr>
        <w:pStyle w:val="style35"/>
      </w:pPr>
      <w:r>
        <w:rPr/>
      </w:r>
    </w:p>
    <w:p>
      <w:pPr>
        <w:pStyle w:val="style35"/>
      </w:pPr>
      <w:r>
        <w:rPr/>
      </w:r>
    </w:p>
    <w:p>
      <w:pPr>
        <w:pStyle w:val="style35"/>
      </w:pPr>
      <w:r>
        <w:rPr/>
      </w:r>
    </w:p>
    <w:p>
      <w:pPr>
        <w:pStyle w:val="style35"/>
      </w:pPr>
      <w:r>
        <w:rPr/>
      </w:r>
    </w:p>
    <w:p>
      <w:pPr>
        <w:pStyle w:val="style35"/>
      </w:pPr>
      <w:r>
        <w:rPr/>
      </w:r>
    </w:p>
    <w:p>
      <w:pPr>
        <w:pStyle w:val="style35"/>
      </w:pPr>
      <w:r>
        <w:rPr/>
      </w:r>
    </w:p>
    <w:p>
      <w:pPr>
        <w:pStyle w:val="style35"/>
      </w:pPr>
      <w:r>
        <w:rPr/>
      </w:r>
    </w:p>
    <w:p>
      <w:pPr>
        <w:pStyle w:val="style35"/>
      </w:pPr>
      <w:r>
        <w:rPr/>
      </w:r>
    </w:p>
    <w:p>
      <w:pPr>
        <w:pStyle w:val="style35"/>
      </w:pPr>
      <w:r>
        <w:rPr/>
      </w:r>
    </w:p>
    <w:p>
      <w:pPr>
        <w:pStyle w:val="style35"/>
      </w:pPr>
      <w:r>
        <w:rPr/>
      </w:r>
    </w:p>
    <w:p>
      <w:pPr>
        <w:pStyle w:val="style35"/>
      </w:pPr>
      <w:r>
        <w:rPr/>
      </w:r>
    </w:p>
    <w:p>
      <w:pPr>
        <w:pStyle w:val="style35"/>
      </w:pPr>
      <w:r>
        <w:rPr/>
      </w:r>
    </w:p>
    <w:p>
      <w:pPr>
        <w:pStyle w:val="style35"/>
      </w:pPr>
      <w:r>
        <w:rPr/>
      </w:r>
    </w:p>
    <w:p>
      <w:pPr>
        <w:pStyle w:val="style35"/>
      </w:pPr>
      <w:r>
        <w:rPr/>
      </w:r>
    </w:p>
    <w:p>
      <w:pPr>
        <w:pStyle w:val="style35"/>
        <w:spacing w:after="120" w:before="0"/>
      </w:pPr>
      <w:r>
        <w:rPr/>
      </w:r>
    </w:p>
    <w:sectPr>
      <w:footnotePr>
        <w:numFmt w:val="decimal"/>
      </w:footnotePr>
      <w:type w:val="nextPage"/>
      <w:pgSz w:h="11906" w:orient="landscape" w:w="16838"/>
      <w:pgMar w:bottom="1701" w:footer="0" w:gutter="0" w:header="0" w:left="1417" w:right="1417" w:top="1135"/>
      <w:pgNumType w:fmt="decimal"/>
      <w:formProt w:val="false"/>
      <w:textDirection w:val="lrTb"/>
      <w:docGrid w:charSpace="16384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0"/>
    <w:family w:val="roman"/>
    <w:pitch w:val="variable"/>
  </w:font>
  <w:font w:name="Calibri">
    <w:charset w:val="80"/>
    <w:family w:val="roman"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style33"/>
      </w:pPr>
      <w:r>
        <w:rPr>
          <w:rStyle w:val="style18"/>
        </w:rPr>
        <w:footnoteRef/>
        <w:tab/>
      </w:r>
      <w:r>
        <w:rPr>
          <w:rStyle w:val="style18"/>
        </w:rPr>
        <w:tab/>
      </w:r>
      <w:r>
        <w:rPr/>
        <w:t xml:space="preserve"> Señalar con una X lo que proceda</w:t>
      </w:r>
    </w:p>
  </w:footnote>
</w:footnotes>
</file>

<file path=word/settings.xml><?xml version="1.0" encoding="utf-8"?>
<w:settings xmlns:w="http://schemas.openxmlformats.org/wordprocessingml/2006/main">
  <w:footnotePr>
    <w:numFmt w:val="decimal"/>
    <w:footnote w:id="0"/>
    <w:footnote w:id="1"/>
  </w:footnotePr>
</w:settings>
</file>

<file path=word/styles.xml><?xml version="1.0" encoding="utf-8"?>
<w:styles xmlns:w="http://schemas.openxmlformats.org/wordprocessingml/2006/main">
  <w:style w:styleId="style0" w:type="paragraph">
    <w:name w:val="Predeterminado"/>
    <w:next w:val="style0"/>
    <w:pPr>
      <w:widowControl/>
      <w:tabs>
        <w:tab w:leader="none" w:pos="708" w:val="left"/>
      </w:tabs>
      <w:suppressAutoHyphens w:val="true"/>
      <w:spacing w:after="0" w:before="0" w:line="100" w:lineRule="atLeast"/>
    </w:pPr>
    <w:rPr>
      <w:rFonts w:ascii="Times New Roman" w:cs="Times New Roman" w:eastAsia="Calibri" w:hAnsi="Times New Roman"/>
      <w:color w:val="auto"/>
      <w:sz w:val="20"/>
      <w:szCs w:val="20"/>
      <w:lang w:bidi="ar-SA" w:eastAsia="zh-CN" w:val="es-ES"/>
    </w:rPr>
  </w:style>
  <w:style w:styleId="style15" w:type="character">
    <w:name w:val="Default Paragraph Font"/>
    <w:next w:val="style15"/>
    <w:rPr/>
  </w:style>
  <w:style w:styleId="style16" w:type="character">
    <w:name w:val="Texto de globo Car"/>
    <w:basedOn w:val="style15"/>
    <w:next w:val="style16"/>
    <w:rPr>
      <w:rFonts w:ascii="Segoe UI" w:cs="Segoe UI" w:eastAsia="Calibri" w:hAnsi="Segoe UI"/>
      <w:sz w:val="18"/>
      <w:szCs w:val="18"/>
      <w:lang w:eastAsia="zh-CN"/>
    </w:rPr>
  </w:style>
  <w:style w:styleId="style17" w:type="character">
    <w:name w:val="Texto nota pie Car"/>
    <w:basedOn w:val="style15"/>
    <w:next w:val="style17"/>
    <w:rPr>
      <w:rFonts w:ascii="Times New Roman" w:cs="Times New Roman" w:eastAsia="Calibri" w:hAnsi="Times New Roman"/>
      <w:sz w:val="20"/>
      <w:szCs w:val="20"/>
      <w:lang w:eastAsia="zh-CN"/>
    </w:rPr>
  </w:style>
  <w:style w:styleId="style18" w:type="character">
    <w:name w:val="footnote reference"/>
    <w:basedOn w:val="style15"/>
    <w:next w:val="style18"/>
    <w:rPr>
      <w:vertAlign w:val="superscript"/>
    </w:rPr>
  </w:style>
  <w:style w:styleId="style19" w:type="character">
    <w:name w:val="ListLabel 1"/>
    <w:next w:val="style19"/>
    <w:rPr>
      <w:rFonts w:cs="Courier New"/>
    </w:rPr>
  </w:style>
  <w:style w:styleId="style20" w:type="character">
    <w:name w:val="ListLabel 2"/>
    <w:next w:val="style20"/>
    <w:rPr>
      <w:rFonts w:cs="Times New Roman" w:eastAsia="Times New Roman"/>
    </w:rPr>
  </w:style>
  <w:style w:styleId="style21" w:type="character">
    <w:name w:val="Ancla de nota al pie"/>
    <w:next w:val="style21"/>
    <w:rPr>
      <w:vertAlign w:val="superscript"/>
    </w:rPr>
  </w:style>
  <w:style w:styleId="style22" w:type="character">
    <w:name w:val="Ancla de nota final"/>
    <w:next w:val="style22"/>
    <w:rPr>
      <w:vertAlign w:val="superscript"/>
    </w:rPr>
  </w:style>
  <w:style w:styleId="style23" w:type="character">
    <w:name w:val="Caracteres de nota al pie"/>
    <w:next w:val="style23"/>
    <w:rPr/>
  </w:style>
  <w:style w:styleId="style24" w:type="character">
    <w:name w:val="Caracteres de nota final"/>
    <w:next w:val="style24"/>
    <w:rPr/>
  </w:style>
  <w:style w:styleId="style25" w:type="paragraph">
    <w:name w:val="Encabezado"/>
    <w:basedOn w:val="style0"/>
    <w:next w:val="style26"/>
    <w:pPr>
      <w:keepNext/>
      <w:spacing w:after="120" w:before="240"/>
    </w:pPr>
    <w:rPr>
      <w:rFonts w:ascii="Liberation Sans" w:cs="Lohit Hindi" w:eastAsia="WenQuanYi Micro Hei" w:hAnsi="Liberation Sans"/>
      <w:sz w:val="28"/>
      <w:szCs w:val="28"/>
    </w:rPr>
  </w:style>
  <w:style w:styleId="style26" w:type="paragraph">
    <w:name w:val="Cuerpo de texto"/>
    <w:basedOn w:val="style0"/>
    <w:next w:val="style26"/>
    <w:pPr>
      <w:spacing w:after="120" w:before="0"/>
    </w:pPr>
    <w:rPr/>
  </w:style>
  <w:style w:styleId="style27" w:type="paragraph">
    <w:name w:val="Lista"/>
    <w:basedOn w:val="style26"/>
    <w:next w:val="style27"/>
    <w:pPr/>
    <w:rPr>
      <w:rFonts w:cs="Lohit Hindi"/>
    </w:rPr>
  </w:style>
  <w:style w:styleId="style28" w:type="paragraph">
    <w:name w:val="Etiqueta"/>
    <w:basedOn w:val="style0"/>
    <w:next w:val="style28"/>
    <w:pPr>
      <w:suppressLineNumbers/>
      <w:spacing w:after="120" w:before="120"/>
    </w:pPr>
    <w:rPr>
      <w:rFonts w:cs="Lohit Hindi"/>
      <w:i/>
      <w:iCs/>
      <w:sz w:val="24"/>
      <w:szCs w:val="24"/>
    </w:rPr>
  </w:style>
  <w:style w:styleId="style29" w:type="paragraph">
    <w:name w:val="Índice"/>
    <w:basedOn w:val="style0"/>
    <w:next w:val="style29"/>
    <w:pPr>
      <w:suppressLineNumbers/>
    </w:pPr>
    <w:rPr>
      <w:rFonts w:cs="Lohit Hindi"/>
    </w:rPr>
  </w:style>
  <w:style w:styleId="style30" w:type="paragraph">
    <w:name w:val="Encabezamiento"/>
    <w:basedOn w:val="style0"/>
    <w:next w:val="style30"/>
    <w:pPr>
      <w:keepNext/>
      <w:suppressLineNumbers/>
      <w:tabs>
        <w:tab w:leader="none" w:pos="4819" w:val="center"/>
        <w:tab w:leader="none" w:pos="9638" w:val="right"/>
      </w:tabs>
      <w:spacing w:after="120" w:before="240"/>
    </w:pPr>
    <w:rPr>
      <w:rFonts w:ascii="Liberation Sans" w:cs="Lohit Hindi" w:eastAsia="WenQuanYi Micro Hei" w:hAnsi="Liberation Sans"/>
      <w:sz w:val="28"/>
      <w:szCs w:val="28"/>
    </w:rPr>
  </w:style>
  <w:style w:styleId="style31" w:type="paragraph">
    <w:name w:val="List Paragraph"/>
    <w:basedOn w:val="style0"/>
    <w:next w:val="style31"/>
    <w:pPr>
      <w:ind w:hanging="0" w:left="720" w:right="0"/>
    </w:pPr>
    <w:rPr/>
  </w:style>
  <w:style w:styleId="style32" w:type="paragraph">
    <w:name w:val="Balloon Text"/>
    <w:basedOn w:val="style0"/>
    <w:next w:val="style32"/>
    <w:pPr/>
    <w:rPr>
      <w:rFonts w:ascii="Segoe UI" w:cs="Segoe UI" w:hAnsi="Segoe UI"/>
      <w:sz w:val="18"/>
      <w:szCs w:val="18"/>
    </w:rPr>
  </w:style>
  <w:style w:styleId="style33" w:type="paragraph">
    <w:name w:val="footnote text"/>
    <w:basedOn w:val="style0"/>
    <w:next w:val="style33"/>
    <w:pPr/>
    <w:rPr/>
  </w:style>
  <w:style w:styleId="style34" w:type="paragraph">
    <w:name w:val="Nota al pie"/>
    <w:basedOn w:val="style0"/>
    <w:next w:val="style34"/>
    <w:pPr>
      <w:suppressLineNumbers/>
      <w:ind w:hanging="339" w:left="339" w:right="0"/>
    </w:pPr>
    <w:rPr>
      <w:sz w:val="20"/>
      <w:szCs w:val="20"/>
    </w:rPr>
  </w:style>
  <w:style w:styleId="style35" w:type="paragraph">
    <w:name w:val="Contenido del marco"/>
    <w:basedOn w:val="style26"/>
    <w:next w:val="style35"/>
    <w:pPr/>
    <w:rPr/>
  </w:style>
  <w:style w:styleId="style36" w:type="paragraph">
    <w:name w:val="Contenido de la tabla"/>
    <w:basedOn w:val="style0"/>
    <w:next w:val="style36"/>
    <w:pPr>
      <w:suppressLineNumbers/>
    </w:pPr>
    <w:rPr/>
  </w:style>
  <w:style w:styleId="style37" w:type="paragraph">
    <w:name w:val="Encabezado de la tabla"/>
    <w:basedOn w:val="style36"/>
    <w:next w:val="style37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2014-02-20T13:15:00.00Z</dcterms:created>
  <dc:creator>Francisco José Pacheco Romero</dc:creator>
  <cp:lastModifiedBy>Miguel Angel</cp:lastModifiedBy>
  <cp:lastPrinted>2014-01-09T09:27:00.00Z</cp:lastPrinted>
  <dcterms:modified xsi:type="dcterms:W3CDTF">2014-02-20T13:15:00.00Z</dcterms:modified>
  <cp:revision>2</cp:revision>
</cp:coreProperties>
</file>